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C388D" w14:textId="77777777" w:rsidR="0062780F" w:rsidRDefault="0062780F" w:rsidP="004548FA">
      <w:pPr>
        <w:pStyle w:val="Default"/>
        <w:jc w:val="both"/>
      </w:pPr>
    </w:p>
    <w:p w14:paraId="16128677" w14:textId="77777777" w:rsidR="0062780F" w:rsidRDefault="0062780F" w:rsidP="004548FA">
      <w:pPr>
        <w:pStyle w:val="Default"/>
        <w:jc w:val="both"/>
        <w:rPr>
          <w:sz w:val="23"/>
          <w:szCs w:val="23"/>
        </w:rPr>
      </w:pPr>
      <w:r>
        <w:rPr>
          <w:b/>
          <w:bCs/>
          <w:sz w:val="23"/>
          <w:szCs w:val="23"/>
        </w:rPr>
        <w:t>The Pasadena &amp; Foothill Chapter</w:t>
      </w:r>
    </w:p>
    <w:p w14:paraId="5FBD45D7" w14:textId="77777777" w:rsidR="0062780F" w:rsidRDefault="0062780F" w:rsidP="004548FA">
      <w:pPr>
        <w:pStyle w:val="Default"/>
        <w:jc w:val="both"/>
        <w:rPr>
          <w:sz w:val="23"/>
          <w:szCs w:val="23"/>
        </w:rPr>
      </w:pPr>
      <w:r>
        <w:rPr>
          <w:b/>
          <w:bCs/>
          <w:sz w:val="23"/>
          <w:szCs w:val="23"/>
        </w:rPr>
        <w:t>of the American Institute of Architects</w:t>
      </w:r>
    </w:p>
    <w:p w14:paraId="7B2D354C" w14:textId="6A975ED0" w:rsidR="0062780F" w:rsidRDefault="0062780F" w:rsidP="004548FA">
      <w:pPr>
        <w:pStyle w:val="Default"/>
        <w:jc w:val="both"/>
        <w:rPr>
          <w:b/>
          <w:bCs/>
          <w:sz w:val="23"/>
          <w:szCs w:val="23"/>
        </w:rPr>
      </w:pPr>
      <w:r>
        <w:rPr>
          <w:b/>
          <w:bCs/>
          <w:sz w:val="23"/>
          <w:szCs w:val="23"/>
        </w:rPr>
        <w:t>Invites you</w:t>
      </w:r>
      <w:r w:rsidR="00E223BE">
        <w:rPr>
          <w:b/>
          <w:bCs/>
          <w:sz w:val="23"/>
          <w:szCs w:val="23"/>
        </w:rPr>
        <w:t xml:space="preserve"> to become a sponsor of the 201</w:t>
      </w:r>
      <w:r w:rsidR="00A7480D">
        <w:rPr>
          <w:b/>
          <w:bCs/>
          <w:sz w:val="23"/>
          <w:szCs w:val="23"/>
        </w:rPr>
        <w:t xml:space="preserve">6 </w:t>
      </w:r>
      <w:r>
        <w:rPr>
          <w:b/>
          <w:bCs/>
          <w:sz w:val="23"/>
          <w:szCs w:val="23"/>
        </w:rPr>
        <w:t>Design Awards</w:t>
      </w:r>
    </w:p>
    <w:p w14:paraId="1062AFE8" w14:textId="77777777" w:rsidR="0062780F" w:rsidRDefault="0062780F" w:rsidP="004548FA">
      <w:pPr>
        <w:pStyle w:val="Default"/>
        <w:spacing w:before="10" w:after="10"/>
        <w:jc w:val="both"/>
        <w:rPr>
          <w:sz w:val="23"/>
          <w:szCs w:val="23"/>
        </w:rPr>
      </w:pPr>
    </w:p>
    <w:p w14:paraId="3502FE2C" w14:textId="4AC5545F" w:rsidR="0062780F" w:rsidRDefault="0062780F" w:rsidP="004548FA">
      <w:pPr>
        <w:pStyle w:val="Default"/>
        <w:spacing w:before="120" w:after="120"/>
        <w:ind w:firstLine="720"/>
        <w:jc w:val="both"/>
        <w:rPr>
          <w:sz w:val="22"/>
          <w:szCs w:val="22"/>
        </w:rPr>
      </w:pPr>
      <w:r w:rsidRPr="004548FA">
        <w:rPr>
          <w:sz w:val="22"/>
          <w:szCs w:val="22"/>
        </w:rPr>
        <w:t xml:space="preserve">This outstanding and much-anticipated event has gained in recognition and sophistication each year, with continuing this exciting trend. </w:t>
      </w:r>
      <w:r w:rsidR="00A7480D">
        <w:rPr>
          <w:sz w:val="22"/>
          <w:szCs w:val="22"/>
        </w:rPr>
        <w:t xml:space="preserve">Sixteen </w:t>
      </w:r>
      <w:r w:rsidRPr="004548FA">
        <w:rPr>
          <w:sz w:val="22"/>
          <w:szCs w:val="22"/>
        </w:rPr>
        <w:t xml:space="preserve">years ago our Chapter inaugurated a groundbreaking and innovative approach to a traditional idea: a completely digital, web-based program - and people paid attention. This impressive website is at the core of our Design Awards. All entries, winners and sponsor logos and links are displayed there. (To view previous years’ Award Winners, see </w:t>
      </w:r>
      <w:r w:rsidRPr="004548FA">
        <w:rPr>
          <w:color w:val="0000FF"/>
          <w:sz w:val="22"/>
          <w:szCs w:val="22"/>
        </w:rPr>
        <w:t xml:space="preserve">http://aia-awards.com/AIAPF/ </w:t>
      </w:r>
      <w:r w:rsidRPr="004548FA">
        <w:rPr>
          <w:sz w:val="22"/>
          <w:szCs w:val="22"/>
        </w:rPr>
        <w:t>and select “Archives.”) The high visibility and effectiveness of this Program is demonstrated by the 47,731 hits from 1,333 unique IP addresses last year.</w:t>
      </w:r>
    </w:p>
    <w:p w14:paraId="4EDD9BE0" w14:textId="77777777" w:rsidR="004548FA" w:rsidRPr="004548FA" w:rsidRDefault="004548FA" w:rsidP="004548FA">
      <w:pPr>
        <w:pStyle w:val="Default"/>
        <w:tabs>
          <w:tab w:val="left" w:pos="3285"/>
        </w:tabs>
        <w:spacing w:before="120" w:after="120"/>
        <w:ind w:firstLine="720"/>
        <w:jc w:val="both"/>
        <w:rPr>
          <w:sz w:val="2"/>
          <w:szCs w:val="22"/>
        </w:rPr>
      </w:pPr>
      <w:r>
        <w:rPr>
          <w:sz w:val="22"/>
          <w:szCs w:val="22"/>
        </w:rPr>
        <w:tab/>
      </w:r>
    </w:p>
    <w:p w14:paraId="26B1BB91" w14:textId="77777777" w:rsidR="0062780F" w:rsidRDefault="0062780F" w:rsidP="004548FA">
      <w:pPr>
        <w:pStyle w:val="Default"/>
        <w:spacing w:before="120" w:after="120"/>
        <w:ind w:firstLine="720"/>
        <w:jc w:val="both"/>
        <w:rPr>
          <w:sz w:val="22"/>
          <w:szCs w:val="22"/>
        </w:rPr>
      </w:pPr>
      <w:r w:rsidRPr="004548FA">
        <w:rPr>
          <w:sz w:val="22"/>
          <w:szCs w:val="22"/>
        </w:rPr>
        <w:t>The Design Awards Sponsorship Program offers multiple opportunities and options to insure that your company achieves the most effective targeted exposure possible. A significant factor drawing entrants and other interested professional viewers to the website is our jury. Each year outstanding juries are comprised of noted architects, writers, architecture critics, educators and designers. Their recognized and collective experience and understanding of design excellence is clearly exhibited in their deliberations and selections. This winning synergy draws increasing attention from other professionals to the program and the web site.</w:t>
      </w:r>
    </w:p>
    <w:p w14:paraId="0B755F54" w14:textId="77777777" w:rsidR="004548FA" w:rsidRPr="004548FA" w:rsidRDefault="004548FA" w:rsidP="004548FA">
      <w:pPr>
        <w:pStyle w:val="Default"/>
        <w:tabs>
          <w:tab w:val="left" w:pos="3000"/>
        </w:tabs>
        <w:spacing w:before="120" w:after="120"/>
        <w:ind w:firstLine="720"/>
        <w:jc w:val="both"/>
        <w:rPr>
          <w:sz w:val="2"/>
          <w:szCs w:val="22"/>
        </w:rPr>
      </w:pPr>
      <w:r>
        <w:rPr>
          <w:sz w:val="22"/>
          <w:szCs w:val="22"/>
        </w:rPr>
        <w:tab/>
      </w:r>
    </w:p>
    <w:p w14:paraId="30D6CF17" w14:textId="4C3543DC" w:rsidR="0062780F" w:rsidRDefault="0062780F" w:rsidP="004548FA">
      <w:pPr>
        <w:pStyle w:val="Default"/>
        <w:spacing w:before="120" w:after="120"/>
        <w:ind w:firstLine="720"/>
        <w:jc w:val="both"/>
        <w:rPr>
          <w:sz w:val="22"/>
          <w:szCs w:val="22"/>
        </w:rPr>
      </w:pPr>
      <w:r w:rsidRPr="004548FA">
        <w:rPr>
          <w:sz w:val="22"/>
          <w:szCs w:val="22"/>
        </w:rPr>
        <w:t>The Awards Program and Celebration,</w:t>
      </w:r>
      <w:r w:rsidR="004548FA" w:rsidRPr="004548FA">
        <w:rPr>
          <w:sz w:val="22"/>
          <w:szCs w:val="22"/>
        </w:rPr>
        <w:t xml:space="preserve"> </w:t>
      </w:r>
      <w:r w:rsidRPr="004548FA">
        <w:rPr>
          <w:sz w:val="22"/>
          <w:szCs w:val="22"/>
        </w:rPr>
        <w:t xml:space="preserve">is scheduled this year </w:t>
      </w:r>
      <w:r w:rsidR="00A21B0F">
        <w:rPr>
          <w:sz w:val="22"/>
          <w:szCs w:val="22"/>
        </w:rPr>
        <w:t xml:space="preserve">in late </w:t>
      </w:r>
      <w:r w:rsidRPr="004548FA">
        <w:rPr>
          <w:sz w:val="22"/>
          <w:szCs w:val="22"/>
        </w:rPr>
        <w:t xml:space="preserve"> Sept</w:t>
      </w:r>
      <w:r w:rsidR="00A21B0F">
        <w:rPr>
          <w:sz w:val="22"/>
          <w:szCs w:val="22"/>
        </w:rPr>
        <w:t>ember</w:t>
      </w:r>
      <w:r w:rsidR="00CB79A7">
        <w:rPr>
          <w:sz w:val="22"/>
          <w:szCs w:val="22"/>
        </w:rPr>
        <w:t xml:space="preserve"> at  </w:t>
      </w:r>
      <w:proofErr w:type="spellStart"/>
      <w:r w:rsidR="00CB79A7">
        <w:rPr>
          <w:sz w:val="22"/>
          <w:szCs w:val="22"/>
        </w:rPr>
        <w:t>Noor</w:t>
      </w:r>
      <w:proofErr w:type="spellEnd"/>
      <w:r w:rsidR="00CB79A7">
        <w:rPr>
          <w:sz w:val="22"/>
          <w:szCs w:val="22"/>
        </w:rPr>
        <w:t xml:space="preserve"> in the Paseo Colorado.</w:t>
      </w:r>
      <w:r w:rsidRPr="004548FA">
        <w:rPr>
          <w:sz w:val="22"/>
          <w:szCs w:val="22"/>
        </w:rPr>
        <w:t xml:space="preserve"> To learn more and see where your targeted message will reach go </w:t>
      </w:r>
      <w:hyperlink r:id="rId6" w:history="1">
        <w:r w:rsidRPr="004548FA">
          <w:rPr>
            <w:rStyle w:val="Hyperlink"/>
            <w:sz w:val="22"/>
            <w:szCs w:val="22"/>
          </w:rPr>
          <w:t>http://www.aiapf.org/?page=47</w:t>
        </w:r>
      </w:hyperlink>
      <w:r w:rsidRPr="004548FA">
        <w:rPr>
          <w:sz w:val="22"/>
          <w:szCs w:val="22"/>
        </w:rPr>
        <w:t xml:space="preserve"> </w:t>
      </w:r>
      <w:r w:rsidR="004548FA" w:rsidRPr="004548FA">
        <w:rPr>
          <w:sz w:val="22"/>
          <w:szCs w:val="22"/>
        </w:rPr>
        <w:t>then</w:t>
      </w:r>
      <w:r w:rsidRPr="004548FA">
        <w:rPr>
          <w:sz w:val="22"/>
          <w:szCs w:val="22"/>
        </w:rPr>
        <w:t>, please review the Design Awards Sponsorship List of opportunities and consider the advantages of reaching out to the many architects, their consultants, and others, who value design, celebrate excellence and will view your sponsorship message in the selected venues.</w:t>
      </w:r>
    </w:p>
    <w:p w14:paraId="3BD37A53" w14:textId="77777777" w:rsidR="004548FA" w:rsidRPr="004548FA" w:rsidRDefault="004548FA" w:rsidP="004548FA">
      <w:pPr>
        <w:pStyle w:val="Default"/>
        <w:tabs>
          <w:tab w:val="left" w:pos="3495"/>
        </w:tabs>
        <w:spacing w:before="120" w:after="120"/>
        <w:ind w:firstLine="720"/>
        <w:jc w:val="both"/>
        <w:rPr>
          <w:sz w:val="2"/>
          <w:szCs w:val="22"/>
        </w:rPr>
      </w:pPr>
      <w:r>
        <w:rPr>
          <w:sz w:val="22"/>
          <w:szCs w:val="22"/>
        </w:rPr>
        <w:tab/>
      </w:r>
    </w:p>
    <w:p w14:paraId="3B089B3E" w14:textId="77777777" w:rsidR="0062780F" w:rsidRPr="004548FA" w:rsidRDefault="0062780F" w:rsidP="004548FA">
      <w:pPr>
        <w:pStyle w:val="Default"/>
        <w:spacing w:before="120" w:after="120"/>
        <w:jc w:val="both"/>
        <w:rPr>
          <w:sz w:val="22"/>
          <w:szCs w:val="22"/>
        </w:rPr>
      </w:pPr>
      <w:r w:rsidRPr="004548FA">
        <w:rPr>
          <w:sz w:val="22"/>
          <w:szCs w:val="22"/>
        </w:rPr>
        <w:t>We look forward to you joining us as a Design Awards Sponsor; we welcome a chance to discuss these sponsorship opportunities with you. Your corporate logo and link on the AIAPF website and listing recognition in Newsletters and E-Blasts will be extended through December net year.</w:t>
      </w:r>
    </w:p>
    <w:p w14:paraId="5438723D" w14:textId="77777777" w:rsidR="0062780F" w:rsidRPr="004548FA" w:rsidRDefault="0062780F" w:rsidP="004548FA">
      <w:pPr>
        <w:pStyle w:val="Default"/>
        <w:spacing w:before="120" w:after="120"/>
        <w:jc w:val="both"/>
        <w:rPr>
          <w:sz w:val="22"/>
          <w:szCs w:val="22"/>
        </w:rPr>
      </w:pPr>
    </w:p>
    <w:p w14:paraId="14836A66" w14:textId="77777777" w:rsidR="0062780F" w:rsidRPr="004548FA" w:rsidRDefault="0062780F" w:rsidP="004548FA">
      <w:pPr>
        <w:pStyle w:val="Default"/>
        <w:spacing w:before="120" w:after="120"/>
        <w:jc w:val="both"/>
        <w:rPr>
          <w:sz w:val="22"/>
          <w:szCs w:val="22"/>
        </w:rPr>
      </w:pPr>
      <w:r w:rsidRPr="004548FA">
        <w:rPr>
          <w:sz w:val="22"/>
          <w:szCs w:val="22"/>
        </w:rPr>
        <w:t>We are confident you will not want to miss this excellent, effective and festive opportunity.</w:t>
      </w:r>
    </w:p>
    <w:p w14:paraId="10959589" w14:textId="77777777" w:rsidR="0062780F" w:rsidRPr="004548FA" w:rsidRDefault="0062780F" w:rsidP="004548FA">
      <w:pPr>
        <w:pStyle w:val="Default"/>
        <w:spacing w:before="120" w:after="120"/>
        <w:jc w:val="both"/>
        <w:rPr>
          <w:sz w:val="2"/>
          <w:szCs w:val="22"/>
        </w:rPr>
      </w:pPr>
    </w:p>
    <w:p w14:paraId="55967160" w14:textId="77777777" w:rsidR="0062780F" w:rsidRPr="004548FA" w:rsidRDefault="0062780F" w:rsidP="004548FA">
      <w:pPr>
        <w:pStyle w:val="Default"/>
        <w:spacing w:before="120" w:after="120"/>
        <w:jc w:val="both"/>
        <w:rPr>
          <w:sz w:val="22"/>
          <w:szCs w:val="22"/>
        </w:rPr>
      </w:pPr>
      <w:r w:rsidRPr="004548FA">
        <w:rPr>
          <w:sz w:val="22"/>
          <w:szCs w:val="22"/>
        </w:rPr>
        <w:t>John B. Luttrell, AIA, NCARB</w:t>
      </w:r>
    </w:p>
    <w:p w14:paraId="07884A18" w14:textId="13D982FB" w:rsidR="004548FA" w:rsidRDefault="001E405A" w:rsidP="004548FA">
      <w:pPr>
        <w:spacing w:before="120" w:after="120"/>
        <w:jc w:val="both"/>
        <w:rPr>
          <w:rFonts w:ascii="Arial" w:hAnsi="Arial" w:cs="Arial"/>
        </w:rPr>
      </w:pPr>
      <w:r>
        <w:rPr>
          <w:rFonts w:ascii="Arial" w:hAnsi="Arial" w:cs="Arial"/>
        </w:rPr>
        <w:t xml:space="preserve">2016 </w:t>
      </w:r>
      <w:r w:rsidR="0062780F" w:rsidRPr="004548FA">
        <w:rPr>
          <w:rFonts w:ascii="Arial" w:hAnsi="Arial" w:cs="Arial"/>
        </w:rPr>
        <w:t>Design Awards Committee Co-Chair and 2011 President</w:t>
      </w:r>
    </w:p>
    <w:p w14:paraId="128F2282" w14:textId="20DF9B19" w:rsidR="004548FA" w:rsidRDefault="001E405A" w:rsidP="004548FA">
      <w:pPr>
        <w:pStyle w:val="Default"/>
        <w:jc w:val="both"/>
        <w:rPr>
          <w:b/>
          <w:bCs/>
          <w:sz w:val="28"/>
          <w:szCs w:val="28"/>
        </w:rPr>
      </w:pPr>
      <w:r>
        <w:rPr>
          <w:b/>
          <w:bCs/>
          <w:sz w:val="28"/>
          <w:szCs w:val="28"/>
        </w:rPr>
        <w:t>2016</w:t>
      </w:r>
      <w:bookmarkStart w:id="0" w:name="_GoBack"/>
      <w:bookmarkEnd w:id="0"/>
      <w:r w:rsidR="004548FA">
        <w:rPr>
          <w:b/>
          <w:bCs/>
          <w:sz w:val="28"/>
          <w:szCs w:val="28"/>
        </w:rPr>
        <w:t>DESIGN AWARDS SPONSORSHIP FORM</w:t>
      </w:r>
    </w:p>
    <w:p w14:paraId="182B9A03" w14:textId="77777777" w:rsidR="004548FA" w:rsidRDefault="004548FA" w:rsidP="004548FA">
      <w:pPr>
        <w:pStyle w:val="Default"/>
        <w:jc w:val="both"/>
        <w:rPr>
          <w:sz w:val="28"/>
          <w:szCs w:val="28"/>
        </w:rPr>
      </w:pPr>
    </w:p>
    <w:p w14:paraId="5BC03530" w14:textId="77777777" w:rsidR="004548FA" w:rsidRPr="00582A1B" w:rsidRDefault="004548FA" w:rsidP="004548FA">
      <w:pPr>
        <w:pStyle w:val="Default"/>
        <w:jc w:val="both"/>
        <w:rPr>
          <w:sz w:val="18"/>
          <w:szCs w:val="18"/>
        </w:rPr>
      </w:pPr>
      <w:r w:rsidRPr="00582A1B">
        <w:rPr>
          <w:sz w:val="18"/>
          <w:szCs w:val="18"/>
        </w:rPr>
        <w:lastRenderedPageBreak/>
        <w:t xml:space="preserve">COMPANY NAME_______________________________________________________________________ </w:t>
      </w:r>
    </w:p>
    <w:p w14:paraId="77C552F1" w14:textId="77777777" w:rsidR="004548FA" w:rsidRPr="00582A1B" w:rsidRDefault="004548FA" w:rsidP="004548FA">
      <w:pPr>
        <w:pStyle w:val="Default"/>
        <w:jc w:val="both"/>
        <w:rPr>
          <w:sz w:val="18"/>
          <w:szCs w:val="18"/>
        </w:rPr>
      </w:pPr>
    </w:p>
    <w:p w14:paraId="680BE5F4" w14:textId="77777777" w:rsidR="004548FA" w:rsidRPr="00582A1B" w:rsidRDefault="004548FA" w:rsidP="004548FA">
      <w:pPr>
        <w:pStyle w:val="Default"/>
        <w:jc w:val="both"/>
        <w:rPr>
          <w:sz w:val="18"/>
          <w:szCs w:val="18"/>
        </w:rPr>
      </w:pPr>
      <w:r w:rsidRPr="00582A1B">
        <w:rPr>
          <w:sz w:val="18"/>
          <w:szCs w:val="18"/>
        </w:rPr>
        <w:t>TYPE OF COMPANY/BUSINESS___________________________________________________________</w:t>
      </w:r>
    </w:p>
    <w:p w14:paraId="2B81ABF7" w14:textId="77777777" w:rsidR="004548FA" w:rsidRPr="00582A1B" w:rsidRDefault="004548FA" w:rsidP="004548FA">
      <w:pPr>
        <w:pStyle w:val="Default"/>
        <w:jc w:val="both"/>
        <w:rPr>
          <w:sz w:val="18"/>
          <w:szCs w:val="18"/>
        </w:rPr>
      </w:pPr>
    </w:p>
    <w:p w14:paraId="28AEF2E8" w14:textId="77777777" w:rsidR="004548FA" w:rsidRPr="00582A1B" w:rsidRDefault="004548FA" w:rsidP="004548FA">
      <w:pPr>
        <w:pStyle w:val="Default"/>
        <w:jc w:val="both"/>
        <w:rPr>
          <w:sz w:val="18"/>
          <w:szCs w:val="18"/>
        </w:rPr>
      </w:pPr>
      <w:r w:rsidRPr="00582A1B">
        <w:rPr>
          <w:sz w:val="18"/>
          <w:szCs w:val="18"/>
        </w:rPr>
        <w:t>CONTACT NAME_______________________________________________________________________</w:t>
      </w:r>
    </w:p>
    <w:p w14:paraId="5AA96F65" w14:textId="77777777" w:rsidR="004548FA" w:rsidRPr="00582A1B" w:rsidRDefault="004548FA" w:rsidP="004548FA">
      <w:pPr>
        <w:pStyle w:val="Default"/>
        <w:jc w:val="both"/>
        <w:rPr>
          <w:sz w:val="18"/>
          <w:szCs w:val="18"/>
        </w:rPr>
      </w:pPr>
    </w:p>
    <w:p w14:paraId="3123499D" w14:textId="77777777" w:rsidR="004548FA" w:rsidRPr="00582A1B" w:rsidRDefault="004548FA" w:rsidP="004548FA">
      <w:pPr>
        <w:pStyle w:val="Default"/>
        <w:jc w:val="both"/>
        <w:rPr>
          <w:sz w:val="18"/>
          <w:szCs w:val="18"/>
        </w:rPr>
      </w:pPr>
      <w:r w:rsidRPr="00582A1B">
        <w:rPr>
          <w:sz w:val="18"/>
          <w:szCs w:val="18"/>
        </w:rPr>
        <w:t>ADDRESS_____________________________________________________________________________</w:t>
      </w:r>
    </w:p>
    <w:p w14:paraId="31CBD04C" w14:textId="77777777" w:rsidR="004548FA" w:rsidRPr="00582A1B" w:rsidRDefault="004548FA" w:rsidP="004548FA">
      <w:pPr>
        <w:pStyle w:val="Default"/>
        <w:jc w:val="both"/>
        <w:rPr>
          <w:sz w:val="18"/>
          <w:szCs w:val="18"/>
        </w:rPr>
      </w:pPr>
    </w:p>
    <w:p w14:paraId="7302B94A" w14:textId="77777777" w:rsidR="004548FA" w:rsidRPr="00582A1B" w:rsidRDefault="004548FA" w:rsidP="004548FA">
      <w:pPr>
        <w:pStyle w:val="Default"/>
        <w:jc w:val="both"/>
        <w:rPr>
          <w:sz w:val="18"/>
          <w:szCs w:val="18"/>
        </w:rPr>
      </w:pPr>
      <w:r w:rsidRPr="00582A1B">
        <w:rPr>
          <w:sz w:val="18"/>
          <w:szCs w:val="18"/>
        </w:rPr>
        <w:t>TELEPHONE___________________________________________________________________________</w:t>
      </w:r>
    </w:p>
    <w:p w14:paraId="4A8B493D" w14:textId="77777777" w:rsidR="004548FA" w:rsidRPr="00582A1B" w:rsidRDefault="004548FA" w:rsidP="004548FA">
      <w:pPr>
        <w:pStyle w:val="Default"/>
        <w:jc w:val="both"/>
        <w:rPr>
          <w:sz w:val="18"/>
          <w:szCs w:val="18"/>
        </w:rPr>
      </w:pPr>
    </w:p>
    <w:p w14:paraId="5C857EA7" w14:textId="77777777" w:rsidR="004548FA" w:rsidRPr="00582A1B" w:rsidRDefault="004548FA" w:rsidP="004548FA">
      <w:pPr>
        <w:pStyle w:val="Default"/>
        <w:jc w:val="both"/>
        <w:rPr>
          <w:sz w:val="18"/>
          <w:szCs w:val="18"/>
        </w:rPr>
      </w:pPr>
      <w:r w:rsidRPr="00582A1B">
        <w:rPr>
          <w:sz w:val="18"/>
          <w:szCs w:val="18"/>
        </w:rPr>
        <w:t>E-MAIL _______________________________________________________________________________</w:t>
      </w:r>
    </w:p>
    <w:p w14:paraId="0858B02D" w14:textId="77777777" w:rsidR="004548FA" w:rsidRPr="00582A1B" w:rsidRDefault="004548FA" w:rsidP="004548FA">
      <w:pPr>
        <w:pStyle w:val="Default"/>
        <w:jc w:val="both"/>
        <w:rPr>
          <w:sz w:val="18"/>
          <w:szCs w:val="18"/>
        </w:rPr>
      </w:pPr>
    </w:p>
    <w:p w14:paraId="4D6B6A37" w14:textId="77777777" w:rsidR="004548FA" w:rsidRPr="00582A1B" w:rsidRDefault="004548FA" w:rsidP="004548FA">
      <w:pPr>
        <w:pStyle w:val="Default"/>
        <w:jc w:val="both"/>
        <w:rPr>
          <w:sz w:val="18"/>
          <w:szCs w:val="18"/>
        </w:rPr>
      </w:pPr>
      <w:r w:rsidRPr="00582A1B">
        <w:rPr>
          <w:sz w:val="18"/>
          <w:szCs w:val="18"/>
        </w:rPr>
        <w:t>COMPANY WEBSITE ADDRESS___________________________________________________________</w:t>
      </w:r>
    </w:p>
    <w:p w14:paraId="2CD69ED7" w14:textId="77777777" w:rsidR="004548FA" w:rsidRPr="00582A1B" w:rsidRDefault="004548FA" w:rsidP="004548FA">
      <w:pPr>
        <w:pStyle w:val="Default"/>
        <w:jc w:val="both"/>
        <w:rPr>
          <w:sz w:val="18"/>
          <w:szCs w:val="18"/>
        </w:rPr>
      </w:pPr>
    </w:p>
    <w:p w14:paraId="4098764C" w14:textId="77777777" w:rsidR="004548FA" w:rsidRPr="00582A1B" w:rsidRDefault="004548FA" w:rsidP="004548FA">
      <w:pPr>
        <w:pStyle w:val="Default"/>
        <w:jc w:val="both"/>
        <w:rPr>
          <w:sz w:val="18"/>
          <w:szCs w:val="18"/>
        </w:rPr>
      </w:pPr>
      <w:r w:rsidRPr="00582A1B">
        <w:rPr>
          <w:sz w:val="18"/>
          <w:szCs w:val="18"/>
        </w:rPr>
        <w:t xml:space="preserve">PROFESSIONAL ALLIED MEMBER NAME (For High Rise and Mid Rise Partners only)  </w:t>
      </w:r>
      <w:r w:rsidR="00582A1B" w:rsidRPr="00582A1B">
        <w:rPr>
          <w:sz w:val="18"/>
          <w:szCs w:val="18"/>
        </w:rPr>
        <w:t>_______________</w:t>
      </w:r>
    </w:p>
    <w:p w14:paraId="33FF136F" w14:textId="77777777" w:rsidR="004548FA" w:rsidRPr="00582A1B" w:rsidRDefault="004548FA" w:rsidP="004548FA">
      <w:pPr>
        <w:pStyle w:val="Default"/>
        <w:jc w:val="both"/>
        <w:rPr>
          <w:sz w:val="18"/>
          <w:szCs w:val="18"/>
        </w:rPr>
      </w:pPr>
    </w:p>
    <w:p w14:paraId="5B994A49" w14:textId="77777777" w:rsidR="004548FA" w:rsidRPr="00582A1B" w:rsidRDefault="004548FA" w:rsidP="004548FA">
      <w:pPr>
        <w:pStyle w:val="Default"/>
        <w:jc w:val="both"/>
        <w:rPr>
          <w:sz w:val="18"/>
          <w:szCs w:val="18"/>
        </w:rPr>
      </w:pPr>
      <w:r w:rsidRPr="00582A1B">
        <w:rPr>
          <w:sz w:val="18"/>
          <w:szCs w:val="18"/>
        </w:rPr>
        <w:t>PROFESSIONAL ALLIED MEMBER’S E-MAIL ADDRESS _______________________________________</w:t>
      </w:r>
    </w:p>
    <w:p w14:paraId="22C3BEDE" w14:textId="77777777" w:rsidR="004548FA" w:rsidRPr="00582A1B" w:rsidRDefault="004548FA" w:rsidP="004548FA">
      <w:pPr>
        <w:pStyle w:val="Default"/>
        <w:jc w:val="both"/>
        <w:rPr>
          <w:sz w:val="18"/>
          <w:szCs w:val="18"/>
        </w:rPr>
      </w:pPr>
    </w:p>
    <w:p w14:paraId="4A7E1726" w14:textId="77777777" w:rsidR="004548FA" w:rsidRPr="00582A1B" w:rsidRDefault="004548FA" w:rsidP="004548FA">
      <w:pPr>
        <w:pStyle w:val="Default"/>
        <w:jc w:val="both"/>
        <w:rPr>
          <w:b/>
          <w:bCs/>
          <w:sz w:val="18"/>
          <w:szCs w:val="18"/>
        </w:rPr>
      </w:pPr>
      <w:r w:rsidRPr="00582A1B">
        <w:rPr>
          <w:b/>
          <w:bCs/>
          <w:sz w:val="18"/>
          <w:szCs w:val="18"/>
        </w:rPr>
        <w:t xml:space="preserve">PARTNER SPONSORSHIP LEVELS </w:t>
      </w:r>
    </w:p>
    <w:p w14:paraId="624AF81A" w14:textId="77777777" w:rsidR="004548FA" w:rsidRPr="00582A1B" w:rsidRDefault="004548FA" w:rsidP="004548FA">
      <w:pPr>
        <w:pStyle w:val="Default"/>
        <w:jc w:val="both"/>
        <w:rPr>
          <w:sz w:val="18"/>
          <w:szCs w:val="18"/>
        </w:rPr>
      </w:pPr>
    </w:p>
    <w:p w14:paraId="711CDB7A" w14:textId="77777777" w:rsidR="004548FA" w:rsidRPr="00582A1B" w:rsidRDefault="004548FA" w:rsidP="004548FA">
      <w:pPr>
        <w:pStyle w:val="Default"/>
        <w:jc w:val="both"/>
        <w:rPr>
          <w:sz w:val="20"/>
          <w:szCs w:val="20"/>
        </w:rPr>
      </w:pPr>
      <w:r w:rsidRPr="00582A1B">
        <w:rPr>
          <w:sz w:val="20"/>
          <w:szCs w:val="20"/>
        </w:rPr>
        <w:t xml:space="preserve">____ </w:t>
      </w:r>
      <w:r w:rsidR="00A21B0F">
        <w:rPr>
          <w:sz w:val="20"/>
          <w:szCs w:val="20"/>
        </w:rPr>
        <w:t>PLATINUM</w:t>
      </w:r>
      <w:r w:rsidRPr="00582A1B">
        <w:rPr>
          <w:sz w:val="20"/>
          <w:szCs w:val="20"/>
        </w:rPr>
        <w:t xml:space="preserve"> PARTNER:</w:t>
      </w:r>
      <w:r w:rsidR="00A21B0F">
        <w:rPr>
          <w:sz w:val="20"/>
          <w:szCs w:val="20"/>
        </w:rPr>
        <w:tab/>
      </w:r>
      <w:r w:rsidRPr="00582A1B">
        <w:rPr>
          <w:sz w:val="20"/>
          <w:szCs w:val="20"/>
        </w:rPr>
        <w:t xml:space="preserve">$3,000 </w:t>
      </w:r>
    </w:p>
    <w:p w14:paraId="7B1CD5F2" w14:textId="77777777" w:rsidR="004548FA" w:rsidRPr="00582A1B" w:rsidRDefault="004548FA" w:rsidP="004548FA">
      <w:pPr>
        <w:pStyle w:val="Default"/>
        <w:jc w:val="both"/>
        <w:rPr>
          <w:sz w:val="20"/>
          <w:szCs w:val="20"/>
        </w:rPr>
      </w:pPr>
      <w:r w:rsidRPr="00582A1B">
        <w:rPr>
          <w:sz w:val="20"/>
          <w:szCs w:val="20"/>
        </w:rPr>
        <w:t xml:space="preserve">____ </w:t>
      </w:r>
      <w:r w:rsidR="00A21B0F">
        <w:rPr>
          <w:sz w:val="20"/>
          <w:szCs w:val="20"/>
        </w:rPr>
        <w:t>GOLD</w:t>
      </w:r>
      <w:r w:rsidRPr="00582A1B">
        <w:rPr>
          <w:sz w:val="20"/>
          <w:szCs w:val="20"/>
        </w:rPr>
        <w:t xml:space="preserve"> PARTNER: </w:t>
      </w:r>
      <w:r w:rsidR="00A21B0F">
        <w:rPr>
          <w:sz w:val="20"/>
          <w:szCs w:val="20"/>
        </w:rPr>
        <w:tab/>
      </w:r>
      <w:r w:rsidRPr="00582A1B">
        <w:rPr>
          <w:sz w:val="20"/>
          <w:szCs w:val="20"/>
        </w:rPr>
        <w:t xml:space="preserve">$2,000 </w:t>
      </w:r>
    </w:p>
    <w:p w14:paraId="1C48A438" w14:textId="77777777" w:rsidR="004548FA" w:rsidRPr="00582A1B" w:rsidRDefault="004548FA" w:rsidP="004548FA">
      <w:pPr>
        <w:pStyle w:val="Default"/>
        <w:jc w:val="both"/>
        <w:rPr>
          <w:sz w:val="20"/>
          <w:szCs w:val="20"/>
        </w:rPr>
      </w:pPr>
      <w:r w:rsidRPr="00582A1B">
        <w:rPr>
          <w:sz w:val="20"/>
          <w:szCs w:val="20"/>
        </w:rPr>
        <w:t xml:space="preserve">____ </w:t>
      </w:r>
      <w:r w:rsidR="00A21B0F">
        <w:rPr>
          <w:sz w:val="20"/>
          <w:szCs w:val="20"/>
        </w:rPr>
        <w:t>SILVER</w:t>
      </w:r>
      <w:r w:rsidRPr="00582A1B">
        <w:rPr>
          <w:sz w:val="20"/>
          <w:szCs w:val="20"/>
        </w:rPr>
        <w:t xml:space="preserve"> PARTNER: </w:t>
      </w:r>
      <w:r w:rsidR="00A21B0F">
        <w:rPr>
          <w:sz w:val="20"/>
          <w:szCs w:val="20"/>
        </w:rPr>
        <w:tab/>
      </w:r>
      <w:r w:rsidRPr="00582A1B">
        <w:rPr>
          <w:sz w:val="20"/>
          <w:szCs w:val="20"/>
        </w:rPr>
        <w:t xml:space="preserve">$1,000 </w:t>
      </w:r>
    </w:p>
    <w:p w14:paraId="29D0C333" w14:textId="77777777" w:rsidR="004548FA" w:rsidRPr="00582A1B" w:rsidRDefault="004548FA" w:rsidP="004548FA">
      <w:pPr>
        <w:pStyle w:val="Default"/>
        <w:jc w:val="both"/>
        <w:rPr>
          <w:sz w:val="20"/>
          <w:szCs w:val="20"/>
        </w:rPr>
      </w:pPr>
    </w:p>
    <w:p w14:paraId="48DD409C" w14:textId="77777777" w:rsidR="004548FA" w:rsidRPr="00582A1B" w:rsidRDefault="004548FA" w:rsidP="004548FA">
      <w:pPr>
        <w:pStyle w:val="Default"/>
        <w:jc w:val="both"/>
        <w:rPr>
          <w:sz w:val="18"/>
          <w:szCs w:val="18"/>
        </w:rPr>
      </w:pPr>
      <w:r w:rsidRPr="00582A1B">
        <w:rPr>
          <w:sz w:val="18"/>
          <w:szCs w:val="18"/>
        </w:rPr>
        <w:t xml:space="preserve">Please make check payable to: </w:t>
      </w:r>
      <w:r w:rsidRPr="00582A1B">
        <w:rPr>
          <w:i/>
          <w:sz w:val="20"/>
          <w:szCs w:val="18"/>
        </w:rPr>
        <w:t>Pasadena &amp; Foothill AIA</w:t>
      </w:r>
      <w:r w:rsidRPr="00582A1B">
        <w:rPr>
          <w:sz w:val="20"/>
          <w:szCs w:val="18"/>
        </w:rPr>
        <w:t xml:space="preserve"> </w:t>
      </w:r>
    </w:p>
    <w:p w14:paraId="6B048CA4" w14:textId="77777777" w:rsidR="004548FA" w:rsidRPr="00582A1B" w:rsidRDefault="004548FA" w:rsidP="004548FA">
      <w:pPr>
        <w:pStyle w:val="Default"/>
        <w:jc w:val="both"/>
        <w:rPr>
          <w:sz w:val="18"/>
          <w:szCs w:val="18"/>
        </w:rPr>
      </w:pPr>
    </w:p>
    <w:p w14:paraId="289465F7" w14:textId="77777777" w:rsidR="004548FA" w:rsidRPr="00582A1B" w:rsidRDefault="004548FA" w:rsidP="004548FA">
      <w:pPr>
        <w:pStyle w:val="Default"/>
        <w:jc w:val="both"/>
        <w:rPr>
          <w:sz w:val="18"/>
          <w:szCs w:val="18"/>
        </w:rPr>
      </w:pPr>
      <w:r w:rsidRPr="00582A1B">
        <w:rPr>
          <w:sz w:val="18"/>
          <w:szCs w:val="18"/>
        </w:rPr>
        <w:t>Mail payment &amp; Application to:</w:t>
      </w:r>
    </w:p>
    <w:p w14:paraId="60188E45" w14:textId="77777777" w:rsidR="00582A1B" w:rsidRPr="00582A1B" w:rsidRDefault="00582A1B" w:rsidP="004548FA">
      <w:pPr>
        <w:pStyle w:val="Default"/>
        <w:jc w:val="both"/>
        <w:rPr>
          <w:sz w:val="18"/>
          <w:szCs w:val="18"/>
        </w:rPr>
      </w:pPr>
    </w:p>
    <w:p w14:paraId="2916C93B" w14:textId="77777777" w:rsidR="004548FA" w:rsidRPr="00582A1B" w:rsidRDefault="004548FA" w:rsidP="004548FA">
      <w:pPr>
        <w:pStyle w:val="Default"/>
        <w:ind w:firstLine="720"/>
        <w:jc w:val="both"/>
        <w:rPr>
          <w:sz w:val="18"/>
          <w:szCs w:val="18"/>
        </w:rPr>
      </w:pPr>
      <w:r w:rsidRPr="00582A1B">
        <w:rPr>
          <w:sz w:val="18"/>
          <w:szCs w:val="18"/>
        </w:rPr>
        <w:t xml:space="preserve">Pasadena &amp; Foothill AIA </w:t>
      </w:r>
    </w:p>
    <w:p w14:paraId="6A329FF1" w14:textId="77777777" w:rsidR="004548FA" w:rsidRPr="00582A1B" w:rsidRDefault="004548FA" w:rsidP="004548FA">
      <w:pPr>
        <w:pStyle w:val="Default"/>
        <w:ind w:firstLine="720"/>
        <w:jc w:val="both"/>
        <w:rPr>
          <w:sz w:val="18"/>
          <w:szCs w:val="18"/>
        </w:rPr>
      </w:pPr>
      <w:r w:rsidRPr="00582A1B">
        <w:rPr>
          <w:sz w:val="18"/>
          <w:szCs w:val="18"/>
        </w:rPr>
        <w:t xml:space="preserve">555 South Oak Knoll Avenue </w:t>
      </w:r>
    </w:p>
    <w:p w14:paraId="332ED3A4" w14:textId="77777777" w:rsidR="004548FA" w:rsidRPr="00582A1B" w:rsidRDefault="004548FA" w:rsidP="004548FA">
      <w:pPr>
        <w:pStyle w:val="Default"/>
        <w:ind w:firstLine="720"/>
        <w:jc w:val="both"/>
        <w:rPr>
          <w:sz w:val="18"/>
          <w:szCs w:val="18"/>
        </w:rPr>
      </w:pPr>
      <w:r w:rsidRPr="00582A1B">
        <w:rPr>
          <w:sz w:val="18"/>
          <w:szCs w:val="18"/>
        </w:rPr>
        <w:t xml:space="preserve">Pasadena, California 91101 </w:t>
      </w:r>
    </w:p>
    <w:p w14:paraId="267A146B" w14:textId="77777777" w:rsidR="004548FA" w:rsidRPr="00582A1B" w:rsidRDefault="004548FA" w:rsidP="004548FA">
      <w:pPr>
        <w:pStyle w:val="Default"/>
        <w:ind w:firstLine="720"/>
        <w:jc w:val="both"/>
        <w:rPr>
          <w:sz w:val="18"/>
          <w:szCs w:val="18"/>
        </w:rPr>
      </w:pPr>
      <w:r w:rsidRPr="00582A1B">
        <w:rPr>
          <w:sz w:val="18"/>
          <w:szCs w:val="18"/>
        </w:rPr>
        <w:t>T: 626.796.7601</w:t>
      </w:r>
      <w:r w:rsidR="00582A1B" w:rsidRPr="00582A1B">
        <w:rPr>
          <w:sz w:val="18"/>
          <w:szCs w:val="18"/>
        </w:rPr>
        <w:tab/>
      </w:r>
      <w:r w:rsidRPr="00582A1B">
        <w:rPr>
          <w:sz w:val="18"/>
          <w:szCs w:val="18"/>
        </w:rPr>
        <w:t>F: 626.796.1352</w:t>
      </w:r>
      <w:r w:rsidR="00582A1B" w:rsidRPr="00582A1B">
        <w:rPr>
          <w:sz w:val="18"/>
          <w:szCs w:val="18"/>
        </w:rPr>
        <w:tab/>
      </w:r>
      <w:r w:rsidRPr="00582A1B">
        <w:rPr>
          <w:sz w:val="18"/>
          <w:szCs w:val="18"/>
        </w:rPr>
        <w:t xml:space="preserve">E: </w:t>
      </w:r>
      <w:hyperlink r:id="rId7" w:history="1">
        <w:r w:rsidRPr="00582A1B">
          <w:rPr>
            <w:rStyle w:val="Hyperlink"/>
            <w:sz w:val="18"/>
            <w:szCs w:val="18"/>
          </w:rPr>
          <w:t>director@aiapf.org</w:t>
        </w:r>
      </w:hyperlink>
      <w:r w:rsidRPr="00582A1B">
        <w:rPr>
          <w:sz w:val="18"/>
          <w:szCs w:val="18"/>
        </w:rPr>
        <w:t xml:space="preserve"> </w:t>
      </w:r>
    </w:p>
    <w:p w14:paraId="346E1E8B" w14:textId="77777777" w:rsidR="004548FA" w:rsidRPr="00582A1B" w:rsidRDefault="004548FA" w:rsidP="004548FA">
      <w:pPr>
        <w:pStyle w:val="Default"/>
        <w:ind w:firstLine="720"/>
        <w:jc w:val="both"/>
        <w:rPr>
          <w:sz w:val="18"/>
          <w:szCs w:val="18"/>
        </w:rPr>
      </w:pPr>
    </w:p>
    <w:p w14:paraId="7F9693E2" w14:textId="77777777" w:rsidR="004548FA" w:rsidRPr="00582A1B" w:rsidRDefault="004548FA" w:rsidP="004548FA">
      <w:pPr>
        <w:pStyle w:val="Default"/>
        <w:jc w:val="both"/>
        <w:rPr>
          <w:sz w:val="18"/>
          <w:szCs w:val="18"/>
        </w:rPr>
      </w:pPr>
      <w:r w:rsidRPr="00582A1B">
        <w:rPr>
          <w:sz w:val="18"/>
          <w:szCs w:val="18"/>
        </w:rPr>
        <w:t xml:space="preserve">As a Corporate Partner your logo will be prominently featured on the AIAPF website </w:t>
      </w:r>
      <w:r w:rsidRPr="00582A1B">
        <w:rPr>
          <w:color w:val="0000FF"/>
          <w:sz w:val="18"/>
          <w:szCs w:val="18"/>
        </w:rPr>
        <w:t>www.aiapf.org</w:t>
      </w:r>
      <w:r w:rsidRPr="00582A1B">
        <w:rPr>
          <w:sz w:val="18"/>
          <w:szCs w:val="18"/>
        </w:rPr>
        <w:t xml:space="preserve">, as well as in various printed materials. For this reason we require two digital versions of your logo, one for the website at a maximum of 100 pixels wide and 80 pixels high and a second for the print work at a minimum resolution of 150 dpi. Jpeg file type is preferable. </w:t>
      </w:r>
    </w:p>
    <w:p w14:paraId="4EB439B0" w14:textId="77777777" w:rsidR="004548FA" w:rsidRPr="00582A1B" w:rsidRDefault="004548FA" w:rsidP="004548FA">
      <w:pPr>
        <w:pStyle w:val="Default"/>
        <w:jc w:val="both"/>
        <w:rPr>
          <w:sz w:val="18"/>
          <w:szCs w:val="18"/>
        </w:rPr>
      </w:pPr>
    </w:p>
    <w:p w14:paraId="7316070D" w14:textId="77777777" w:rsidR="004548FA" w:rsidRPr="00582A1B" w:rsidRDefault="004548FA" w:rsidP="004548FA">
      <w:pPr>
        <w:pStyle w:val="Default"/>
        <w:jc w:val="both"/>
        <w:rPr>
          <w:sz w:val="18"/>
          <w:szCs w:val="18"/>
        </w:rPr>
      </w:pPr>
      <w:r w:rsidRPr="00582A1B">
        <w:rPr>
          <w:sz w:val="18"/>
          <w:szCs w:val="18"/>
        </w:rPr>
        <w:t xml:space="preserve">You can email your logo files directly to the Chapter office at </w:t>
      </w:r>
      <w:r w:rsidRPr="00582A1B">
        <w:rPr>
          <w:color w:val="0000FF"/>
          <w:sz w:val="18"/>
          <w:szCs w:val="18"/>
        </w:rPr>
        <w:t>director@aiapf.org</w:t>
      </w:r>
      <w:r w:rsidRPr="00582A1B">
        <w:rPr>
          <w:sz w:val="18"/>
          <w:szCs w:val="18"/>
        </w:rPr>
        <w:t xml:space="preserve">. Chapter Executive Director Zelda Wong is also available at the office to answer questions or pass on information. You can reach her at </w:t>
      </w:r>
    </w:p>
    <w:p w14:paraId="2F197011" w14:textId="77777777" w:rsidR="004548FA" w:rsidRPr="00582A1B" w:rsidRDefault="004548FA" w:rsidP="004548FA">
      <w:pPr>
        <w:pStyle w:val="Default"/>
        <w:jc w:val="both"/>
        <w:rPr>
          <w:sz w:val="18"/>
          <w:szCs w:val="18"/>
        </w:rPr>
      </w:pPr>
      <w:r w:rsidRPr="00582A1B">
        <w:rPr>
          <w:sz w:val="18"/>
          <w:szCs w:val="18"/>
        </w:rPr>
        <w:t xml:space="preserve">626-796-7601 or </w:t>
      </w:r>
      <w:hyperlink r:id="rId8" w:history="1">
        <w:r w:rsidRPr="00582A1B">
          <w:rPr>
            <w:rStyle w:val="Hyperlink"/>
            <w:sz w:val="18"/>
            <w:szCs w:val="18"/>
          </w:rPr>
          <w:t>director@aiapf.org</w:t>
        </w:r>
      </w:hyperlink>
      <w:r w:rsidRPr="00582A1B">
        <w:rPr>
          <w:sz w:val="18"/>
          <w:szCs w:val="18"/>
        </w:rPr>
        <w:t xml:space="preserve">. </w:t>
      </w:r>
    </w:p>
    <w:p w14:paraId="7DECF6D7" w14:textId="77777777" w:rsidR="004548FA" w:rsidRPr="00582A1B" w:rsidRDefault="004548FA" w:rsidP="004548FA">
      <w:pPr>
        <w:pStyle w:val="Default"/>
        <w:jc w:val="both"/>
        <w:rPr>
          <w:sz w:val="18"/>
          <w:szCs w:val="18"/>
        </w:rPr>
      </w:pPr>
    </w:p>
    <w:p w14:paraId="06C69EEE" w14:textId="77777777" w:rsidR="004548FA" w:rsidRPr="00582A1B" w:rsidRDefault="004548FA" w:rsidP="004548FA">
      <w:pPr>
        <w:pStyle w:val="Default"/>
        <w:jc w:val="both"/>
        <w:rPr>
          <w:sz w:val="18"/>
          <w:szCs w:val="18"/>
        </w:rPr>
      </w:pPr>
      <w:r w:rsidRPr="00582A1B">
        <w:rPr>
          <w:sz w:val="18"/>
          <w:szCs w:val="18"/>
        </w:rPr>
        <w:t xml:space="preserve">Keep a copy of this Application for your records. The AIAPF Chapter will contact the named Contact above upon receipt of payment. </w:t>
      </w:r>
    </w:p>
    <w:p w14:paraId="0CCBB7A7" w14:textId="77777777" w:rsidR="004548FA" w:rsidRPr="00582A1B" w:rsidRDefault="004548FA" w:rsidP="004548FA">
      <w:pPr>
        <w:pStyle w:val="Default"/>
        <w:jc w:val="both"/>
        <w:rPr>
          <w:sz w:val="18"/>
          <w:szCs w:val="18"/>
        </w:rPr>
      </w:pPr>
    </w:p>
    <w:p w14:paraId="7E513511" w14:textId="77777777" w:rsidR="004548FA" w:rsidRPr="00582A1B" w:rsidRDefault="004548FA" w:rsidP="004548FA">
      <w:pPr>
        <w:pStyle w:val="Default"/>
        <w:jc w:val="both"/>
        <w:rPr>
          <w:sz w:val="18"/>
          <w:szCs w:val="18"/>
        </w:rPr>
      </w:pPr>
      <w:r w:rsidRPr="00582A1B">
        <w:rPr>
          <w:sz w:val="18"/>
          <w:szCs w:val="18"/>
        </w:rPr>
        <w:t xml:space="preserve">Thank you for your support! </w:t>
      </w:r>
    </w:p>
    <w:p w14:paraId="0C6DBE3F" w14:textId="77777777" w:rsidR="00582A1B" w:rsidRPr="00582A1B" w:rsidRDefault="00582A1B" w:rsidP="004548FA">
      <w:pPr>
        <w:pStyle w:val="Default"/>
        <w:jc w:val="both"/>
        <w:rPr>
          <w:sz w:val="18"/>
          <w:szCs w:val="18"/>
        </w:rPr>
      </w:pPr>
    </w:p>
    <w:p w14:paraId="69282E1B" w14:textId="77777777" w:rsidR="004548FA" w:rsidRPr="004548FA" w:rsidRDefault="004548FA" w:rsidP="00582A1B">
      <w:pPr>
        <w:spacing w:after="0" w:line="240" w:lineRule="auto"/>
        <w:jc w:val="both"/>
        <w:rPr>
          <w:rFonts w:ascii="Arial" w:hAnsi="Arial" w:cs="Arial"/>
        </w:rPr>
      </w:pPr>
      <w:r w:rsidRPr="00582A1B">
        <w:rPr>
          <w:rFonts w:ascii="Arial" w:hAnsi="Arial" w:cs="Arial"/>
          <w:sz w:val="18"/>
          <w:szCs w:val="18"/>
        </w:rPr>
        <w:t>The Pasadena &amp; Foothill Chapter of the AIA is a 501 (c) 6 non-profit professional corporation. Please consult your tax advisor with respect to the tax implications of this contribution.</w:t>
      </w:r>
    </w:p>
    <w:sectPr w:rsidR="004548FA" w:rsidRPr="004548FA" w:rsidSect="004548FA">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4EF9" w14:textId="77777777" w:rsidR="00333BDA" w:rsidRDefault="00333BDA" w:rsidP="004548FA">
      <w:pPr>
        <w:spacing w:after="0" w:line="240" w:lineRule="auto"/>
      </w:pPr>
      <w:r>
        <w:separator/>
      </w:r>
    </w:p>
  </w:endnote>
  <w:endnote w:type="continuationSeparator" w:id="0">
    <w:p w14:paraId="2CAABECD" w14:textId="77777777" w:rsidR="00333BDA" w:rsidRDefault="00333BDA" w:rsidP="0045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BA5B" w14:textId="77777777" w:rsidR="004548FA" w:rsidRDefault="004548FA" w:rsidP="004548FA">
    <w:pPr>
      <w:pStyle w:val="Footer"/>
      <w:jc w:val="center"/>
      <w:rPr>
        <w:color w:val="B1B1B1"/>
        <w:sz w:val="16"/>
        <w:szCs w:val="16"/>
      </w:rPr>
    </w:pPr>
    <w:r>
      <w:rPr>
        <w:color w:val="B1B1B1"/>
        <w:sz w:val="16"/>
        <w:szCs w:val="16"/>
      </w:rPr>
      <w:t>555 S. Oak Knoll Avenue</w:t>
    </w:r>
  </w:p>
  <w:p w14:paraId="566122AD" w14:textId="77777777" w:rsidR="004548FA" w:rsidRDefault="004548FA" w:rsidP="004548FA">
    <w:pPr>
      <w:pStyle w:val="Footer"/>
      <w:jc w:val="center"/>
      <w:rPr>
        <w:color w:val="B1B1B1"/>
        <w:sz w:val="16"/>
        <w:szCs w:val="16"/>
      </w:rPr>
    </w:pPr>
    <w:r>
      <w:rPr>
        <w:color w:val="B1B1B1"/>
        <w:sz w:val="16"/>
        <w:szCs w:val="16"/>
      </w:rPr>
      <w:t>Pasadena, California 91101</w:t>
    </w:r>
  </w:p>
  <w:p w14:paraId="677C3D28" w14:textId="77777777" w:rsidR="004548FA" w:rsidRDefault="004548FA" w:rsidP="004548FA">
    <w:pPr>
      <w:pStyle w:val="Footer"/>
      <w:jc w:val="center"/>
      <w:rPr>
        <w:color w:val="B1B1B1"/>
        <w:sz w:val="16"/>
        <w:szCs w:val="16"/>
      </w:rPr>
    </w:pPr>
    <w:r>
      <w:rPr>
        <w:color w:val="B1B1B1"/>
        <w:sz w:val="16"/>
        <w:szCs w:val="16"/>
      </w:rPr>
      <w:t>T: (626) 796-7601</w:t>
    </w:r>
  </w:p>
  <w:p w14:paraId="24432078" w14:textId="77777777" w:rsidR="004548FA" w:rsidRDefault="004548FA" w:rsidP="004548FA">
    <w:pPr>
      <w:pStyle w:val="Footer"/>
      <w:jc w:val="center"/>
    </w:pPr>
    <w:r>
      <w:rPr>
        <w:color w:val="B1B1B1"/>
        <w:sz w:val="16"/>
        <w:szCs w:val="16"/>
      </w:rPr>
      <w:t>F: (626) 796-1352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5887C" w14:textId="77777777" w:rsidR="00333BDA" w:rsidRDefault="00333BDA" w:rsidP="004548FA">
      <w:pPr>
        <w:spacing w:after="0" w:line="240" w:lineRule="auto"/>
      </w:pPr>
      <w:r>
        <w:separator/>
      </w:r>
    </w:p>
  </w:footnote>
  <w:footnote w:type="continuationSeparator" w:id="0">
    <w:p w14:paraId="7E5F243A" w14:textId="77777777" w:rsidR="00333BDA" w:rsidRDefault="00333BDA" w:rsidP="004548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F2BDC" w14:textId="77777777" w:rsidR="004548FA" w:rsidRDefault="004548FA" w:rsidP="004548FA">
    <w:pPr>
      <w:pStyle w:val="Header"/>
      <w:jc w:val="center"/>
    </w:pPr>
    <w:r w:rsidRPr="004548FA">
      <w:rPr>
        <w:noProof/>
      </w:rPr>
      <w:drawing>
        <wp:inline distT="0" distB="0" distL="0" distR="0" wp14:anchorId="52917E9A" wp14:editId="32B2C877">
          <wp:extent cx="2743200" cy="415155"/>
          <wp:effectExtent l="19050" t="0" r="0" b="0"/>
          <wp:docPr id="16" name="Picture 16" descr="C:\Users\Jeff\Desktop\2014letter_sponsor_reg pdf - Adobe Acrobat Pro.bmp"/>
          <wp:cNvGraphicFramePr/>
          <a:graphic xmlns:a="http://schemas.openxmlformats.org/drawingml/2006/main">
            <a:graphicData uri="http://schemas.openxmlformats.org/drawingml/2006/picture">
              <pic:pic xmlns:pic="http://schemas.openxmlformats.org/drawingml/2006/picture">
                <pic:nvPicPr>
                  <pic:cNvPr id="0" name="Picture 3" descr="C:\Users\Jeff\Desktop\2014letter_sponsor_reg pdf - Adobe Acrobat Pro.bmp"/>
                  <pic:cNvPicPr>
                    <a:picLocks noChangeAspect="1" noChangeArrowheads="1"/>
                  </pic:cNvPicPr>
                </pic:nvPicPr>
                <pic:blipFill>
                  <a:blip r:embed="rId1"/>
                  <a:srcRect/>
                  <a:stretch>
                    <a:fillRect/>
                  </a:stretch>
                </pic:blipFill>
                <pic:spPr bwMode="auto">
                  <a:xfrm>
                    <a:off x="0" y="0"/>
                    <a:ext cx="2743200" cy="415155"/>
                  </a:xfrm>
                  <a:prstGeom prst="rect">
                    <a:avLst/>
                  </a:prstGeom>
                  <a:noFill/>
                  <a:ln w="9525">
                    <a:noFill/>
                    <a:miter lim="800000"/>
                    <a:headEnd/>
                    <a:tailEnd/>
                  </a:ln>
                </pic:spPr>
              </pic:pic>
            </a:graphicData>
          </a:graphic>
        </wp:inline>
      </w:drawing>
    </w:r>
  </w:p>
  <w:p w14:paraId="68925449" w14:textId="77777777" w:rsidR="004548FA" w:rsidRDefault="004548FA" w:rsidP="004548FA">
    <w:pPr>
      <w:pStyle w:val="Header"/>
      <w:jc w:val="center"/>
    </w:pPr>
  </w:p>
  <w:p w14:paraId="50B86BA8" w14:textId="77777777" w:rsidR="004548FA" w:rsidRDefault="004548FA" w:rsidP="004548FA">
    <w:pPr>
      <w:pStyle w:val="Header"/>
      <w:jc w:val="center"/>
    </w:pPr>
    <w:r w:rsidRPr="004548FA">
      <w:rPr>
        <w:noProof/>
      </w:rPr>
      <w:drawing>
        <wp:inline distT="0" distB="0" distL="0" distR="0" wp14:anchorId="0FC15400" wp14:editId="06C04484">
          <wp:extent cx="552926" cy="685800"/>
          <wp:effectExtent l="19050" t="0" r="0" b="0"/>
          <wp:docPr id="23" name="Picture 23" descr="C:\Users\Jeff\Desktop\201aia 4letter_sponsor_reg pdf - Adobe Acrobat Pro.bmp"/>
          <wp:cNvGraphicFramePr/>
          <a:graphic xmlns:a="http://schemas.openxmlformats.org/drawingml/2006/main">
            <a:graphicData uri="http://schemas.openxmlformats.org/drawingml/2006/picture">
              <pic:pic xmlns:pic="http://schemas.openxmlformats.org/drawingml/2006/picture">
                <pic:nvPicPr>
                  <pic:cNvPr id="0" name="Picture 4" descr="C:\Users\Jeff\Desktop\201aia 4letter_sponsor_reg pdf - Adobe Acrobat Pro.bmp"/>
                  <pic:cNvPicPr>
                    <a:picLocks noChangeAspect="1" noChangeArrowheads="1"/>
                  </pic:cNvPicPr>
                </pic:nvPicPr>
                <pic:blipFill>
                  <a:blip r:embed="rId2"/>
                  <a:srcRect/>
                  <a:stretch>
                    <a:fillRect/>
                  </a:stretch>
                </pic:blipFill>
                <pic:spPr bwMode="auto">
                  <a:xfrm>
                    <a:off x="0" y="0"/>
                    <a:ext cx="552926" cy="6858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0F"/>
    <w:rsid w:val="0000087D"/>
    <w:rsid w:val="001E405A"/>
    <w:rsid w:val="00333BDA"/>
    <w:rsid w:val="00411425"/>
    <w:rsid w:val="004548FA"/>
    <w:rsid w:val="00582A1B"/>
    <w:rsid w:val="006275DC"/>
    <w:rsid w:val="0062780F"/>
    <w:rsid w:val="00800557"/>
    <w:rsid w:val="00A15D0D"/>
    <w:rsid w:val="00A21B0F"/>
    <w:rsid w:val="00A7480D"/>
    <w:rsid w:val="00C52FF4"/>
    <w:rsid w:val="00CB79A7"/>
    <w:rsid w:val="00E12A3F"/>
    <w:rsid w:val="00E2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26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8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2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F"/>
    <w:rPr>
      <w:rFonts w:ascii="Tahoma" w:hAnsi="Tahoma" w:cs="Tahoma"/>
      <w:sz w:val="16"/>
      <w:szCs w:val="16"/>
    </w:rPr>
  </w:style>
  <w:style w:type="character" w:styleId="Hyperlink">
    <w:name w:val="Hyperlink"/>
    <w:basedOn w:val="DefaultParagraphFont"/>
    <w:uiPriority w:val="99"/>
    <w:unhideWhenUsed/>
    <w:rsid w:val="0062780F"/>
    <w:rPr>
      <w:color w:val="0000FF" w:themeColor="hyperlink"/>
      <w:u w:val="single"/>
    </w:rPr>
  </w:style>
  <w:style w:type="paragraph" w:styleId="Header">
    <w:name w:val="header"/>
    <w:basedOn w:val="Normal"/>
    <w:link w:val="HeaderChar"/>
    <w:uiPriority w:val="99"/>
    <w:semiHidden/>
    <w:unhideWhenUsed/>
    <w:rsid w:val="0045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8FA"/>
  </w:style>
  <w:style w:type="paragraph" w:styleId="Footer">
    <w:name w:val="footer"/>
    <w:basedOn w:val="Normal"/>
    <w:link w:val="FooterChar"/>
    <w:uiPriority w:val="99"/>
    <w:semiHidden/>
    <w:unhideWhenUsed/>
    <w:rsid w:val="0045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iapf.org/?page=47" TargetMode="External"/><Relationship Id="rId7" Type="http://schemas.openxmlformats.org/officeDocument/2006/relationships/hyperlink" Target="mailto:director@aiapf.org" TargetMode="External"/><Relationship Id="rId8" Type="http://schemas.openxmlformats.org/officeDocument/2006/relationships/hyperlink" Target="mailto:director@aiapf.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D.S. Ewing Architects</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Stattler</dc:creator>
  <cp:lastModifiedBy>John Luttrell</cp:lastModifiedBy>
  <cp:revision>8</cp:revision>
  <cp:lastPrinted>2016-10-08T01:05:00Z</cp:lastPrinted>
  <dcterms:created xsi:type="dcterms:W3CDTF">2016-10-08T01:00:00Z</dcterms:created>
  <dcterms:modified xsi:type="dcterms:W3CDTF">2016-10-08T01:06:00Z</dcterms:modified>
</cp:coreProperties>
</file>